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556FF" w14:textId="77777777" w:rsidR="000724A8" w:rsidRDefault="000724A8" w:rsidP="001363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340BC94" w14:textId="7BC71C2F" w:rsidR="00136312" w:rsidRPr="001616DB" w:rsidRDefault="00136312" w:rsidP="0013631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1616DB">
        <w:rPr>
          <w:rFonts w:asciiTheme="majorBidi" w:hAnsiTheme="majorBidi" w:cstheme="majorBidi"/>
          <w:b/>
          <w:sz w:val="36"/>
          <w:szCs w:val="36"/>
        </w:rPr>
        <w:t xml:space="preserve">Addendum </w:t>
      </w:r>
      <w:r w:rsidR="00EF439A">
        <w:rPr>
          <w:rFonts w:asciiTheme="majorBidi" w:hAnsiTheme="majorBidi" w:cstheme="majorBidi"/>
          <w:b/>
          <w:sz w:val="36"/>
          <w:szCs w:val="36"/>
        </w:rPr>
        <w:t>2</w:t>
      </w:r>
    </w:p>
    <w:p w14:paraId="758F534D" w14:textId="77777777" w:rsidR="00136312" w:rsidRPr="001616DB" w:rsidRDefault="00136312" w:rsidP="0013631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9C55250" w14:textId="77777777" w:rsidR="000C3720" w:rsidRPr="001616DB" w:rsidRDefault="000C3720" w:rsidP="000C3720">
      <w:pPr>
        <w:tabs>
          <w:tab w:val="center" w:pos="4680"/>
        </w:tabs>
        <w:jc w:val="center"/>
        <w:rPr>
          <w:rFonts w:asciiTheme="majorBidi" w:hAnsiTheme="majorBidi" w:cstheme="majorBidi"/>
          <w:b/>
          <w:sz w:val="20"/>
        </w:rPr>
      </w:pPr>
      <w:r w:rsidRPr="001616DB">
        <w:rPr>
          <w:rFonts w:asciiTheme="majorBidi" w:hAnsiTheme="majorBidi" w:cstheme="majorBidi"/>
          <w:b/>
          <w:caps/>
          <w:sz w:val="20"/>
        </w:rPr>
        <w:t>lennar homes of texas land and construction, ltd. on behalf of guadalupe county mud nO 14</w:t>
      </w:r>
    </w:p>
    <w:p w14:paraId="22A1F92A" w14:textId="39BCEED2" w:rsidR="00136312" w:rsidRPr="001616DB" w:rsidRDefault="00A244DC" w:rsidP="00136312">
      <w:pP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1616DB">
        <w:rPr>
          <w:rFonts w:asciiTheme="majorBidi" w:hAnsiTheme="majorBidi" w:cstheme="majorBidi"/>
          <w:b/>
          <w:sz w:val="32"/>
          <w:szCs w:val="32"/>
        </w:rPr>
        <w:t>Parkside Unit 4</w:t>
      </w:r>
    </w:p>
    <w:p w14:paraId="3AE0748F" w14:textId="77777777" w:rsidR="00136312" w:rsidRPr="001616DB" w:rsidRDefault="00136312" w:rsidP="0013631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7CBC449" w14:textId="7F3322D4" w:rsidR="00136312" w:rsidRPr="001616DB" w:rsidRDefault="00136312" w:rsidP="00136312">
      <w:pPr>
        <w:spacing w:after="0" w:line="240" w:lineRule="auto"/>
        <w:rPr>
          <w:rFonts w:asciiTheme="majorBidi" w:hAnsiTheme="majorBidi" w:cstheme="majorBidi"/>
        </w:rPr>
      </w:pPr>
      <w:r w:rsidRPr="001616DB">
        <w:rPr>
          <w:rFonts w:asciiTheme="majorBidi" w:hAnsiTheme="majorBidi" w:cstheme="majorBidi"/>
        </w:rPr>
        <w:t xml:space="preserve">This Addendum No. </w:t>
      </w:r>
      <w:r w:rsidR="00EF439A">
        <w:rPr>
          <w:rFonts w:asciiTheme="majorBidi" w:hAnsiTheme="majorBidi" w:cstheme="majorBidi"/>
        </w:rPr>
        <w:t>2</w:t>
      </w:r>
      <w:r w:rsidRPr="001616DB">
        <w:rPr>
          <w:rFonts w:asciiTheme="majorBidi" w:hAnsiTheme="majorBidi" w:cstheme="majorBidi"/>
        </w:rPr>
        <w:t xml:space="preserve"> shall provide clarification and/or modification to the existing Bid Documents, Plans, and Specifications representing</w:t>
      </w:r>
      <w:r w:rsidR="000C3720" w:rsidRPr="001616DB">
        <w:rPr>
          <w:rFonts w:asciiTheme="majorBidi" w:hAnsiTheme="majorBidi" w:cstheme="majorBidi"/>
        </w:rPr>
        <w:t xml:space="preserve"> Lennar Homes of Texas Land and Construction LTD</w:t>
      </w:r>
      <w:r w:rsidR="000575C8" w:rsidRPr="001616DB">
        <w:rPr>
          <w:rFonts w:asciiTheme="majorBidi" w:hAnsiTheme="majorBidi" w:cstheme="majorBidi"/>
        </w:rPr>
        <w:t xml:space="preserve">. </w:t>
      </w:r>
    </w:p>
    <w:p w14:paraId="6567D200" w14:textId="77777777" w:rsidR="002233AE" w:rsidRPr="001616DB" w:rsidRDefault="002233AE" w:rsidP="001363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7DEC48E" w14:textId="78C8B816" w:rsidR="009A3AB6" w:rsidRPr="001616DB" w:rsidRDefault="00A244DC" w:rsidP="00126E31">
      <w:pPr>
        <w:spacing w:after="0" w:line="240" w:lineRule="auto"/>
        <w:rPr>
          <w:rFonts w:asciiTheme="majorBidi" w:hAnsiTheme="majorBidi" w:cstheme="majorBidi"/>
          <w:b/>
          <w:sz w:val="16"/>
          <w:szCs w:val="16"/>
          <w:u w:val="single"/>
        </w:rPr>
      </w:pPr>
      <w:r w:rsidRPr="001616DB">
        <w:rPr>
          <w:rFonts w:asciiTheme="majorBidi" w:hAnsiTheme="majorBidi" w:cstheme="majorBidi"/>
          <w:b/>
          <w:u w:val="single"/>
        </w:rPr>
        <w:t>Clarifications:</w:t>
      </w:r>
    </w:p>
    <w:p w14:paraId="4F3C0325" w14:textId="0BF499AE" w:rsidR="00A244DC" w:rsidRDefault="00D628EB" w:rsidP="00A244DC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Any excess materials will be s</w:t>
      </w:r>
      <w:r w:rsidR="00A244DC" w:rsidRPr="001616DB">
        <w:rPr>
          <w:rFonts w:asciiTheme="majorBidi" w:hAnsiTheme="majorBidi" w:cstheme="majorBidi"/>
        </w:rPr>
        <w:t>tockpile</w:t>
      </w:r>
      <w:r>
        <w:rPr>
          <w:rFonts w:asciiTheme="majorBidi" w:hAnsiTheme="majorBidi" w:cstheme="majorBidi"/>
        </w:rPr>
        <w:t xml:space="preserve">d within the </w:t>
      </w:r>
      <w:r w:rsidR="00A244DC" w:rsidRPr="001616DB">
        <w:rPr>
          <w:rFonts w:asciiTheme="majorBidi" w:hAnsiTheme="majorBidi" w:cstheme="majorBidi"/>
        </w:rPr>
        <w:t xml:space="preserve">future </w:t>
      </w:r>
      <w:r>
        <w:rPr>
          <w:rFonts w:asciiTheme="majorBidi" w:hAnsiTheme="majorBidi" w:cstheme="majorBidi"/>
        </w:rPr>
        <w:t xml:space="preserve">Parkside </w:t>
      </w:r>
      <w:r w:rsidR="00A244DC" w:rsidRPr="001616DB">
        <w:rPr>
          <w:rFonts w:asciiTheme="majorBidi" w:hAnsiTheme="majorBidi" w:cstheme="majorBidi"/>
        </w:rPr>
        <w:t>units</w:t>
      </w:r>
      <w:r>
        <w:rPr>
          <w:rFonts w:asciiTheme="majorBidi" w:hAnsiTheme="majorBidi" w:cstheme="majorBidi"/>
        </w:rPr>
        <w:t xml:space="preserve">.  The excess can be placed without requiring travelling on </w:t>
      </w:r>
      <w:r w:rsidR="00A244DC" w:rsidRPr="001616DB">
        <w:rPr>
          <w:rFonts w:asciiTheme="majorBidi" w:hAnsiTheme="majorBidi" w:cstheme="majorBidi"/>
        </w:rPr>
        <w:t>public roads.</w:t>
      </w:r>
    </w:p>
    <w:p w14:paraId="196ADB4F" w14:textId="4AC43298" w:rsidR="00950969" w:rsidRDefault="00950969" w:rsidP="00A244DC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TxDOT Plans that include a traffic signal are necessary with this unit’s development. These have been provided. </w:t>
      </w:r>
    </w:p>
    <w:p w14:paraId="2F21B5DB" w14:textId="77777777" w:rsidR="00950969" w:rsidRDefault="00950969" w:rsidP="00950969">
      <w:pPr>
        <w:spacing w:after="0" w:line="240" w:lineRule="auto"/>
        <w:rPr>
          <w:rFonts w:asciiTheme="majorBidi" w:hAnsiTheme="majorBidi" w:cstheme="majorBidi"/>
        </w:rPr>
      </w:pPr>
    </w:p>
    <w:p w14:paraId="7BC1664F" w14:textId="7288DA06" w:rsidR="00950969" w:rsidRDefault="00950969" w:rsidP="00950969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Additional Items: </w:t>
      </w:r>
    </w:p>
    <w:p w14:paraId="1C46B2A0" w14:textId="190D6E9D" w:rsidR="00950969" w:rsidRDefault="00950969" w:rsidP="00950969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SW3P &amp; Sitework</w:t>
      </w:r>
    </w:p>
    <w:p w14:paraId="7EE08C2F" w14:textId="7EC4685C" w:rsidR="00950969" w:rsidRDefault="00950969" w:rsidP="00950969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</w:rPr>
      </w:pPr>
      <w:r w:rsidRPr="00950969">
        <w:rPr>
          <w:rFonts w:asciiTheme="majorBidi" w:hAnsiTheme="majorBidi" w:cstheme="majorBidi"/>
          <w:i/>
          <w:iCs/>
        </w:rPr>
        <w:t>Line Item 1-4:</w:t>
      </w:r>
      <w:r>
        <w:rPr>
          <w:rFonts w:asciiTheme="majorBidi" w:hAnsiTheme="majorBidi" w:cstheme="majorBidi"/>
        </w:rPr>
        <w:t xml:space="preserve"> Separated these into reimbursable vs. non-reimbursable items. </w:t>
      </w:r>
    </w:p>
    <w:p w14:paraId="0E463DCA" w14:textId="2B918125" w:rsidR="00950969" w:rsidRDefault="00950969" w:rsidP="00950969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Line Item 5-</w:t>
      </w:r>
      <w:r>
        <w:rPr>
          <w:rFonts w:asciiTheme="majorBidi" w:hAnsiTheme="majorBidi" w:cstheme="majorBidi"/>
        </w:rPr>
        <w:t>7: Provided instructions for the required fill in Unit 4. This can come from U5 excess, utility spoils, and offsite hauling.</w:t>
      </w:r>
    </w:p>
    <w:p w14:paraId="093778C0" w14:textId="2D910679" w:rsidR="00950969" w:rsidRDefault="00950969" w:rsidP="00950969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Line Item 15:</w:t>
      </w:r>
      <w:r>
        <w:rPr>
          <w:rFonts w:asciiTheme="majorBidi" w:hAnsiTheme="majorBidi" w:cstheme="majorBidi"/>
        </w:rPr>
        <w:t xml:space="preserve"> Added a temporary sedimentation basin.</w:t>
      </w:r>
    </w:p>
    <w:p w14:paraId="5CC73926" w14:textId="799F58C6" w:rsidR="00950969" w:rsidRPr="00950969" w:rsidRDefault="00950969" w:rsidP="00950969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Water Improvements. </w:t>
      </w:r>
    </w:p>
    <w:p w14:paraId="2F2562D9" w14:textId="7F755695" w:rsidR="00B00141" w:rsidRPr="00950969" w:rsidRDefault="00950969" w:rsidP="00950969">
      <w:pPr>
        <w:pStyle w:val="ListParagraph"/>
        <w:numPr>
          <w:ilvl w:val="0"/>
          <w:numId w:val="21"/>
        </w:numPr>
        <w:spacing w:after="0"/>
        <w:rPr>
          <w:rFonts w:asciiTheme="majorBidi" w:hAnsiTheme="majorBidi" w:cstheme="majorBidi"/>
        </w:rPr>
      </w:pPr>
      <w:r w:rsidRPr="00950969">
        <w:rPr>
          <w:rFonts w:asciiTheme="majorBidi" w:hAnsiTheme="majorBidi" w:cstheme="majorBidi"/>
          <w:i/>
          <w:iCs/>
        </w:rPr>
        <w:t>Line Item 16:</w:t>
      </w:r>
      <w:r w:rsidRPr="00950969">
        <w:rPr>
          <w:rFonts w:asciiTheme="majorBidi" w:hAnsiTheme="majorBidi" w:cstheme="majorBidi"/>
        </w:rPr>
        <w:t xml:space="preserve"> 2” SCH 80 PVC is required for long lead service lines. This has been added to the bid form.</w:t>
      </w:r>
    </w:p>
    <w:p w14:paraId="1A99DE9C" w14:textId="77777777" w:rsidR="00950969" w:rsidRPr="00EF439A" w:rsidRDefault="00950969" w:rsidP="00EF439A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5DAE873" w14:textId="0632EC50" w:rsidR="00250CC8" w:rsidRPr="001616DB" w:rsidRDefault="00250CC8" w:rsidP="00250CC8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C4485F">
        <w:rPr>
          <w:rFonts w:asciiTheme="majorBidi" w:hAnsiTheme="majorBidi" w:cstheme="majorBidi"/>
          <w:b/>
          <w:bCs/>
          <w:sz w:val="24"/>
          <w:szCs w:val="24"/>
          <w:u w:val="single"/>
        </w:rPr>
        <w:t>Schedule</w:t>
      </w:r>
      <w:r w:rsidRPr="001616DB">
        <w:rPr>
          <w:rFonts w:asciiTheme="majorBidi" w:hAnsiTheme="majorBidi" w:cstheme="majorBidi"/>
          <w:b/>
          <w:bCs/>
          <w:u w:val="single"/>
        </w:rPr>
        <w:t xml:space="preserve">: </w:t>
      </w:r>
    </w:p>
    <w:p w14:paraId="67133791" w14:textId="3C211728" w:rsidR="00B00141" w:rsidRPr="001616DB" w:rsidRDefault="00FD20AD" w:rsidP="001616DB">
      <w:pPr>
        <w:pStyle w:val="ListParagraph"/>
        <w:numPr>
          <w:ilvl w:val="0"/>
          <w:numId w:val="17"/>
        </w:numPr>
        <w:spacing w:after="0"/>
        <w:rPr>
          <w:rFonts w:asciiTheme="majorBidi" w:hAnsiTheme="majorBidi" w:cstheme="majorBidi"/>
        </w:rPr>
      </w:pPr>
      <w:r w:rsidRPr="001616DB">
        <w:rPr>
          <w:rFonts w:asciiTheme="majorBidi" w:hAnsiTheme="majorBidi" w:cstheme="majorBidi"/>
        </w:rPr>
        <w:t>Monday</w:t>
      </w:r>
      <w:r w:rsidR="00B00141" w:rsidRPr="001616DB">
        <w:rPr>
          <w:rFonts w:asciiTheme="majorBidi" w:hAnsiTheme="majorBidi" w:cstheme="majorBidi"/>
        </w:rPr>
        <w:t xml:space="preserve">, January </w:t>
      </w:r>
      <w:r w:rsidRPr="001616DB">
        <w:rPr>
          <w:rFonts w:asciiTheme="majorBidi" w:hAnsiTheme="majorBidi" w:cstheme="majorBidi"/>
        </w:rPr>
        <w:t>6</w:t>
      </w:r>
      <w:r w:rsidR="00B00141" w:rsidRPr="001616DB">
        <w:rPr>
          <w:rFonts w:asciiTheme="majorBidi" w:hAnsiTheme="majorBidi" w:cstheme="majorBidi"/>
        </w:rPr>
        <w:t>, 2025</w:t>
      </w:r>
      <w:r w:rsidR="00C4485F">
        <w:rPr>
          <w:rFonts w:asciiTheme="majorBidi" w:hAnsiTheme="majorBidi" w:cstheme="majorBidi"/>
        </w:rPr>
        <w:t xml:space="preserve"> @</w:t>
      </w:r>
      <w:r w:rsidR="001616DB">
        <w:rPr>
          <w:rFonts w:asciiTheme="majorBidi" w:hAnsiTheme="majorBidi" w:cstheme="majorBidi"/>
        </w:rPr>
        <w:t xml:space="preserve"> </w:t>
      </w:r>
      <w:r w:rsidR="001616DB" w:rsidRPr="001616DB">
        <w:rPr>
          <w:rFonts w:asciiTheme="majorBidi" w:hAnsiTheme="majorBidi" w:cstheme="majorBidi"/>
        </w:rPr>
        <w:t>5</w:t>
      </w:r>
      <w:r w:rsidR="001616DB">
        <w:rPr>
          <w:rFonts w:asciiTheme="majorBidi" w:hAnsiTheme="majorBidi" w:cstheme="majorBidi"/>
        </w:rPr>
        <w:t xml:space="preserve"> PM</w:t>
      </w:r>
      <w:r w:rsidR="00B00141" w:rsidRPr="001616DB">
        <w:rPr>
          <w:rFonts w:asciiTheme="majorBidi" w:hAnsiTheme="majorBidi" w:cstheme="majorBidi"/>
        </w:rPr>
        <w:t>: Deadline for Questions</w:t>
      </w:r>
      <w:r w:rsidRPr="001616DB">
        <w:rPr>
          <w:rFonts w:asciiTheme="majorBidi" w:hAnsiTheme="majorBidi" w:cstheme="majorBidi"/>
        </w:rPr>
        <w:t xml:space="preserve"> </w:t>
      </w:r>
    </w:p>
    <w:p w14:paraId="0FD5F23B" w14:textId="068CDCA2" w:rsidR="00B00141" w:rsidRPr="001616DB" w:rsidRDefault="00B00141" w:rsidP="00C759E5">
      <w:pPr>
        <w:pStyle w:val="ListParagraph"/>
        <w:numPr>
          <w:ilvl w:val="0"/>
          <w:numId w:val="17"/>
        </w:numPr>
        <w:spacing w:after="0"/>
        <w:rPr>
          <w:rFonts w:asciiTheme="majorBidi" w:hAnsiTheme="majorBidi" w:cstheme="majorBidi"/>
          <w:b/>
          <w:bCs/>
          <w:u w:val="single"/>
        </w:rPr>
      </w:pPr>
      <w:bookmarkStart w:id="0" w:name="_Hlk185336554"/>
      <w:r w:rsidRPr="001616DB">
        <w:rPr>
          <w:rFonts w:asciiTheme="majorBidi" w:hAnsiTheme="majorBidi" w:cstheme="majorBidi"/>
        </w:rPr>
        <w:t>Wednesday, January 8, 2025</w:t>
      </w:r>
      <w:r w:rsidR="00C4485F">
        <w:rPr>
          <w:rFonts w:asciiTheme="majorBidi" w:hAnsiTheme="majorBidi" w:cstheme="majorBidi"/>
        </w:rPr>
        <w:t xml:space="preserve"> @</w:t>
      </w:r>
      <w:r w:rsidR="001616DB" w:rsidRPr="001616DB">
        <w:rPr>
          <w:rFonts w:asciiTheme="majorBidi" w:hAnsiTheme="majorBidi" w:cstheme="majorBidi"/>
        </w:rPr>
        <w:t xml:space="preserve"> 2 PM</w:t>
      </w:r>
      <w:r w:rsidRPr="001616DB">
        <w:rPr>
          <w:rFonts w:asciiTheme="majorBidi" w:hAnsiTheme="majorBidi" w:cstheme="majorBidi"/>
        </w:rPr>
        <w:t xml:space="preserve">: </w:t>
      </w:r>
      <w:r w:rsidR="001616DB" w:rsidRPr="001616DB">
        <w:rPr>
          <w:rFonts w:asciiTheme="majorBidi" w:hAnsiTheme="majorBidi" w:cstheme="majorBidi"/>
        </w:rPr>
        <w:t xml:space="preserve">Deadline for submitting bids and Bid </w:t>
      </w:r>
      <w:r w:rsidRPr="001616DB">
        <w:rPr>
          <w:rFonts w:asciiTheme="majorBidi" w:hAnsiTheme="majorBidi" w:cstheme="majorBidi"/>
        </w:rPr>
        <w:t>Opening</w:t>
      </w:r>
      <w:r w:rsidR="001616DB" w:rsidRPr="001616DB">
        <w:rPr>
          <w:rFonts w:asciiTheme="majorBidi" w:hAnsiTheme="majorBidi" w:cstheme="majorBidi"/>
        </w:rPr>
        <w:t xml:space="preserve"> Meeting</w:t>
      </w:r>
    </w:p>
    <w:bookmarkEnd w:id="0"/>
    <w:p w14:paraId="144F29E4" w14:textId="77777777" w:rsidR="00B00141" w:rsidRPr="001616DB" w:rsidRDefault="00B00141" w:rsidP="00250CC8">
      <w:pPr>
        <w:spacing w:after="0"/>
        <w:rPr>
          <w:rFonts w:asciiTheme="majorBidi" w:hAnsiTheme="majorBidi" w:cstheme="majorBidi"/>
          <w:b/>
          <w:bCs/>
          <w:u w:val="single"/>
        </w:rPr>
      </w:pPr>
    </w:p>
    <w:p w14:paraId="3E2CD898" w14:textId="5F0CB41D" w:rsidR="00250CC8" w:rsidRPr="001616DB" w:rsidRDefault="00D93D11" w:rsidP="00250CC8">
      <w:pPr>
        <w:spacing w:after="0"/>
        <w:rPr>
          <w:rFonts w:asciiTheme="majorBidi" w:hAnsiTheme="majorBidi" w:cstheme="majorBidi"/>
        </w:rPr>
      </w:pPr>
      <w:r w:rsidRPr="001616DB">
        <w:rPr>
          <w:rFonts w:asciiTheme="majorBidi" w:hAnsiTheme="majorBidi" w:cstheme="majorBidi"/>
        </w:rPr>
        <w:t xml:space="preserve">In an effort to give everyone time to make adjustments to the bids based on the collected questions, </w:t>
      </w:r>
      <w:r w:rsidR="00250CC8" w:rsidRPr="001616DB">
        <w:rPr>
          <w:rFonts w:asciiTheme="majorBidi" w:hAnsiTheme="majorBidi" w:cstheme="majorBidi"/>
        </w:rPr>
        <w:t xml:space="preserve">Bids are </w:t>
      </w:r>
      <w:r w:rsidR="00EF31AD" w:rsidRPr="001616DB">
        <w:rPr>
          <w:rFonts w:asciiTheme="majorBidi" w:hAnsiTheme="majorBidi" w:cstheme="majorBidi"/>
        </w:rPr>
        <w:t xml:space="preserve">now </w:t>
      </w:r>
      <w:r w:rsidR="00250CC8" w:rsidRPr="001616DB">
        <w:rPr>
          <w:rFonts w:asciiTheme="majorBidi" w:hAnsiTheme="majorBidi" w:cstheme="majorBidi"/>
        </w:rPr>
        <w:t xml:space="preserve">due to </w:t>
      </w:r>
      <w:r w:rsidR="000C3720" w:rsidRPr="001616DB">
        <w:rPr>
          <w:rFonts w:asciiTheme="majorBidi" w:hAnsiTheme="majorBidi" w:cstheme="majorBidi"/>
        </w:rPr>
        <w:t>Riess Doerr</w:t>
      </w:r>
      <w:r w:rsidR="00250CC8" w:rsidRPr="001616DB">
        <w:rPr>
          <w:rFonts w:asciiTheme="majorBidi" w:hAnsiTheme="majorBidi" w:cstheme="majorBidi"/>
        </w:rPr>
        <w:t xml:space="preserve"> by email on or before</w:t>
      </w:r>
      <w:r w:rsidR="001636C1" w:rsidRPr="001616DB">
        <w:rPr>
          <w:rFonts w:asciiTheme="majorBidi" w:hAnsiTheme="majorBidi" w:cstheme="majorBidi"/>
        </w:rPr>
        <w:t xml:space="preserve"> </w:t>
      </w:r>
      <w:r w:rsidR="00EF31AD" w:rsidRPr="001616DB">
        <w:rPr>
          <w:rFonts w:asciiTheme="majorBidi" w:hAnsiTheme="majorBidi" w:cstheme="majorBidi"/>
        </w:rPr>
        <w:t>Wednesday</w:t>
      </w:r>
      <w:r w:rsidR="001636C1" w:rsidRPr="001616DB">
        <w:rPr>
          <w:rFonts w:asciiTheme="majorBidi" w:hAnsiTheme="majorBidi" w:cstheme="majorBidi"/>
        </w:rPr>
        <w:t>,</w:t>
      </w:r>
      <w:r w:rsidR="00250CC8" w:rsidRPr="001616DB">
        <w:rPr>
          <w:rFonts w:asciiTheme="majorBidi" w:hAnsiTheme="majorBidi" w:cstheme="majorBidi"/>
        </w:rPr>
        <w:t xml:space="preserve"> </w:t>
      </w:r>
      <w:r w:rsidR="00A244DC" w:rsidRPr="001616DB">
        <w:rPr>
          <w:rFonts w:asciiTheme="majorBidi" w:hAnsiTheme="majorBidi" w:cstheme="majorBidi"/>
        </w:rPr>
        <w:t>January 8</w:t>
      </w:r>
      <w:r w:rsidR="00250CC8" w:rsidRPr="001616DB">
        <w:rPr>
          <w:rFonts w:asciiTheme="majorBidi" w:hAnsiTheme="majorBidi" w:cstheme="majorBidi"/>
        </w:rPr>
        <w:t>, 202</w:t>
      </w:r>
      <w:r w:rsidR="00A244DC" w:rsidRPr="001616DB">
        <w:rPr>
          <w:rFonts w:asciiTheme="majorBidi" w:hAnsiTheme="majorBidi" w:cstheme="majorBidi"/>
        </w:rPr>
        <w:t>5</w:t>
      </w:r>
      <w:r w:rsidR="00250CC8" w:rsidRPr="001616DB">
        <w:rPr>
          <w:rFonts w:asciiTheme="majorBidi" w:hAnsiTheme="majorBidi" w:cstheme="majorBidi"/>
        </w:rPr>
        <w:t xml:space="preserve"> at </w:t>
      </w:r>
      <w:r w:rsidR="0035489B" w:rsidRPr="001616DB">
        <w:rPr>
          <w:rFonts w:asciiTheme="majorBidi" w:hAnsiTheme="majorBidi" w:cstheme="majorBidi"/>
        </w:rPr>
        <w:t>2</w:t>
      </w:r>
      <w:r w:rsidR="00EF31AD" w:rsidRPr="001616DB">
        <w:rPr>
          <w:rFonts w:asciiTheme="majorBidi" w:hAnsiTheme="majorBidi" w:cstheme="majorBidi"/>
        </w:rPr>
        <w:t>:</w:t>
      </w:r>
      <w:r w:rsidR="0035489B" w:rsidRPr="001616DB">
        <w:rPr>
          <w:rFonts w:asciiTheme="majorBidi" w:hAnsiTheme="majorBidi" w:cstheme="majorBidi"/>
        </w:rPr>
        <w:t>0</w:t>
      </w:r>
      <w:r w:rsidR="00EF31AD" w:rsidRPr="001616DB">
        <w:rPr>
          <w:rFonts w:asciiTheme="majorBidi" w:hAnsiTheme="majorBidi" w:cstheme="majorBidi"/>
        </w:rPr>
        <w:t>0</w:t>
      </w:r>
      <w:r w:rsidR="00250CC8" w:rsidRPr="001616DB">
        <w:rPr>
          <w:rFonts w:asciiTheme="majorBidi" w:hAnsiTheme="majorBidi" w:cstheme="majorBidi"/>
        </w:rPr>
        <w:t xml:space="preserve"> PM.</w:t>
      </w:r>
      <w:r w:rsidR="00EF31AD" w:rsidRPr="001616DB">
        <w:rPr>
          <w:rFonts w:asciiTheme="majorBidi" w:hAnsiTheme="majorBidi" w:cstheme="majorBidi"/>
        </w:rPr>
        <w:t xml:space="preserve"> </w:t>
      </w:r>
    </w:p>
    <w:p w14:paraId="5A72FCED" w14:textId="6CD37072" w:rsidR="006B56E0" w:rsidRDefault="006B56E0" w:rsidP="00250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DB3B128" wp14:editId="6C92EEB0">
            <wp:simplePos x="0" y="0"/>
            <wp:positionH relativeFrom="column">
              <wp:posOffset>3205945</wp:posOffset>
            </wp:positionH>
            <wp:positionV relativeFrom="paragraph">
              <wp:posOffset>6388</wp:posOffset>
            </wp:positionV>
            <wp:extent cx="1487427" cy="1487427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27" cy="1487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42765" w14:textId="0FE6E62E" w:rsidR="006B56E0" w:rsidRDefault="006B56E0" w:rsidP="00250C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7DF76E" w14:textId="16D0B190" w:rsidR="006B56E0" w:rsidRDefault="006B56E0" w:rsidP="00250C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2E504" w14:textId="6A2ECEED" w:rsidR="006B56E0" w:rsidRDefault="006B56E0" w:rsidP="00250C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1C4288" w14:textId="541C1442" w:rsidR="006B56E0" w:rsidRDefault="006B56E0" w:rsidP="00250C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8F9AD" w14:textId="0ADED6A0" w:rsidR="006B56E0" w:rsidRDefault="006B56E0" w:rsidP="00250C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919B3" w14:textId="5F38A6C5" w:rsidR="006B56E0" w:rsidRDefault="00CD12A7" w:rsidP="00250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DCDD22" wp14:editId="5BDBCC3F">
            <wp:simplePos x="0" y="0"/>
            <wp:positionH relativeFrom="column">
              <wp:posOffset>3077153</wp:posOffset>
            </wp:positionH>
            <wp:positionV relativeFrom="paragraph">
              <wp:posOffset>68788</wp:posOffset>
            </wp:positionV>
            <wp:extent cx="1733266" cy="514155"/>
            <wp:effectExtent l="0" t="0" r="635" b="63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66" cy="51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A22C7" w14:textId="732CAEFD" w:rsidR="006B56E0" w:rsidRDefault="006B56E0" w:rsidP="00250C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FEB28" w14:textId="3E193CF2" w:rsidR="006B56E0" w:rsidRDefault="006B56E0" w:rsidP="00250C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4DE20" w14:textId="63D67910" w:rsidR="006B56E0" w:rsidRPr="00CD12A7" w:rsidRDefault="006B56E0" w:rsidP="00250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0141" w:rsidRPr="00CD12A7">
        <w:rPr>
          <w:rFonts w:ascii="Times New Roman" w:hAnsi="Times New Roman" w:cs="Times New Roman"/>
        </w:rPr>
        <w:t>12</w:t>
      </w:r>
      <w:r w:rsidRPr="00CD12A7">
        <w:rPr>
          <w:rFonts w:ascii="Times New Roman" w:hAnsi="Times New Roman" w:cs="Times New Roman"/>
        </w:rPr>
        <w:t>/</w:t>
      </w:r>
      <w:r w:rsidR="00B432E9">
        <w:rPr>
          <w:rFonts w:ascii="Times New Roman" w:hAnsi="Times New Roman" w:cs="Times New Roman"/>
        </w:rPr>
        <w:t>27</w:t>
      </w:r>
      <w:r w:rsidRPr="00CD12A7">
        <w:rPr>
          <w:rFonts w:ascii="Times New Roman" w:hAnsi="Times New Roman" w:cs="Times New Roman"/>
        </w:rPr>
        <w:t>/202</w:t>
      </w:r>
      <w:r w:rsidR="00045879" w:rsidRPr="00CD12A7">
        <w:rPr>
          <w:rFonts w:ascii="Times New Roman" w:hAnsi="Times New Roman" w:cs="Times New Roman"/>
        </w:rPr>
        <w:t>4</w:t>
      </w:r>
    </w:p>
    <w:sectPr w:rsidR="006B56E0" w:rsidRPr="00CD12A7" w:rsidSect="006B56E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CFA8" w14:textId="77777777" w:rsidR="000238B4" w:rsidRDefault="000238B4" w:rsidP="000238B4">
      <w:pPr>
        <w:spacing w:after="0" w:line="240" w:lineRule="auto"/>
      </w:pPr>
      <w:r>
        <w:separator/>
      </w:r>
    </w:p>
  </w:endnote>
  <w:endnote w:type="continuationSeparator" w:id="0">
    <w:p w14:paraId="1613AB85" w14:textId="77777777" w:rsidR="000238B4" w:rsidRDefault="000238B4" w:rsidP="0002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1AA2E" w14:textId="77777777" w:rsidR="000238B4" w:rsidRDefault="000238B4" w:rsidP="000238B4">
      <w:pPr>
        <w:spacing w:after="0" w:line="240" w:lineRule="auto"/>
      </w:pPr>
      <w:r>
        <w:separator/>
      </w:r>
    </w:p>
  </w:footnote>
  <w:footnote w:type="continuationSeparator" w:id="0">
    <w:p w14:paraId="63D58845" w14:textId="77777777" w:rsidR="000238B4" w:rsidRDefault="000238B4" w:rsidP="0002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E7DAF" w14:textId="346150B7" w:rsidR="000238B4" w:rsidRDefault="000238B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624829" wp14:editId="02D6950A">
          <wp:simplePos x="0" y="0"/>
          <wp:positionH relativeFrom="column">
            <wp:posOffset>-349885</wp:posOffset>
          </wp:positionH>
          <wp:positionV relativeFrom="paragraph">
            <wp:posOffset>-224790</wp:posOffset>
          </wp:positionV>
          <wp:extent cx="3133725" cy="738082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B Address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738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F3E"/>
    <w:multiLevelType w:val="hybridMultilevel"/>
    <w:tmpl w:val="C65079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0A47"/>
    <w:multiLevelType w:val="hybridMultilevel"/>
    <w:tmpl w:val="5218D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066DF"/>
    <w:multiLevelType w:val="hybridMultilevel"/>
    <w:tmpl w:val="AD6CA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497B"/>
    <w:multiLevelType w:val="hybridMultilevel"/>
    <w:tmpl w:val="62F61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00D82"/>
    <w:multiLevelType w:val="hybridMultilevel"/>
    <w:tmpl w:val="CB5A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1464"/>
    <w:multiLevelType w:val="hybridMultilevel"/>
    <w:tmpl w:val="CACEB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FC4A27"/>
    <w:multiLevelType w:val="hybridMultilevel"/>
    <w:tmpl w:val="E54C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67449"/>
    <w:multiLevelType w:val="hybridMultilevel"/>
    <w:tmpl w:val="24E01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F0A57"/>
    <w:multiLevelType w:val="hybridMultilevel"/>
    <w:tmpl w:val="AF107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B344F"/>
    <w:multiLevelType w:val="hybridMultilevel"/>
    <w:tmpl w:val="2CAAD2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053F17"/>
    <w:multiLevelType w:val="hybridMultilevel"/>
    <w:tmpl w:val="A45A8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4DC3"/>
    <w:multiLevelType w:val="hybridMultilevel"/>
    <w:tmpl w:val="3DF40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61BAD"/>
    <w:multiLevelType w:val="hybridMultilevel"/>
    <w:tmpl w:val="320C5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E409E"/>
    <w:multiLevelType w:val="hybridMultilevel"/>
    <w:tmpl w:val="5218D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1747A"/>
    <w:multiLevelType w:val="hybridMultilevel"/>
    <w:tmpl w:val="86501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76F75"/>
    <w:multiLevelType w:val="hybridMultilevel"/>
    <w:tmpl w:val="4964E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6E7E37"/>
    <w:multiLevelType w:val="hybridMultilevel"/>
    <w:tmpl w:val="C650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E2793"/>
    <w:multiLevelType w:val="hybridMultilevel"/>
    <w:tmpl w:val="B3509FBE"/>
    <w:lvl w:ilvl="0" w:tplc="D9A4FF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347153"/>
    <w:multiLevelType w:val="hybridMultilevel"/>
    <w:tmpl w:val="5218D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86701"/>
    <w:multiLevelType w:val="hybridMultilevel"/>
    <w:tmpl w:val="A58C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F586D"/>
    <w:multiLevelType w:val="hybridMultilevel"/>
    <w:tmpl w:val="0974E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235645">
    <w:abstractNumId w:val="4"/>
  </w:num>
  <w:num w:numId="2" w16cid:durableId="813983675">
    <w:abstractNumId w:val="7"/>
  </w:num>
  <w:num w:numId="3" w16cid:durableId="2881654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109189">
    <w:abstractNumId w:val="13"/>
  </w:num>
  <w:num w:numId="5" w16cid:durableId="935602095">
    <w:abstractNumId w:val="18"/>
  </w:num>
  <w:num w:numId="6" w16cid:durableId="661585954">
    <w:abstractNumId w:val="1"/>
  </w:num>
  <w:num w:numId="7" w16cid:durableId="223420633">
    <w:abstractNumId w:val="2"/>
  </w:num>
  <w:num w:numId="8" w16cid:durableId="10298355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0013611">
    <w:abstractNumId w:val="3"/>
  </w:num>
  <w:num w:numId="10" w16cid:durableId="1947543127">
    <w:abstractNumId w:val="9"/>
  </w:num>
  <w:num w:numId="11" w16cid:durableId="960064736">
    <w:abstractNumId w:val="12"/>
  </w:num>
  <w:num w:numId="12" w16cid:durableId="924534029">
    <w:abstractNumId w:val="8"/>
  </w:num>
  <w:num w:numId="13" w16cid:durableId="296960848">
    <w:abstractNumId w:val="5"/>
  </w:num>
  <w:num w:numId="14" w16cid:durableId="253708342">
    <w:abstractNumId w:val="20"/>
  </w:num>
  <w:num w:numId="15" w16cid:durableId="1339773136">
    <w:abstractNumId w:val="16"/>
  </w:num>
  <w:num w:numId="16" w16cid:durableId="1034774062">
    <w:abstractNumId w:val="0"/>
  </w:num>
  <w:num w:numId="17" w16cid:durableId="503010436">
    <w:abstractNumId w:val="6"/>
  </w:num>
  <w:num w:numId="18" w16cid:durableId="2137066755">
    <w:abstractNumId w:val="10"/>
  </w:num>
  <w:num w:numId="19" w16cid:durableId="187524582">
    <w:abstractNumId w:val="15"/>
  </w:num>
  <w:num w:numId="20" w16cid:durableId="1670791615">
    <w:abstractNumId w:val="19"/>
  </w:num>
  <w:num w:numId="21" w16cid:durableId="15943887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sjC1sDQzNTY2MjNT0lEKTi0uzszPAykwrgUA4D7ETCwAAAA="/>
  </w:docVars>
  <w:rsids>
    <w:rsidRoot w:val="00136312"/>
    <w:rsid w:val="000023F1"/>
    <w:rsid w:val="00003D59"/>
    <w:rsid w:val="000205EE"/>
    <w:rsid w:val="000238B4"/>
    <w:rsid w:val="000272CC"/>
    <w:rsid w:val="0003554A"/>
    <w:rsid w:val="00045879"/>
    <w:rsid w:val="00051D2D"/>
    <w:rsid w:val="000575C8"/>
    <w:rsid w:val="000724A8"/>
    <w:rsid w:val="000C3720"/>
    <w:rsid w:val="000E0DE1"/>
    <w:rsid w:val="00126E31"/>
    <w:rsid w:val="00136312"/>
    <w:rsid w:val="001530C4"/>
    <w:rsid w:val="0015449E"/>
    <w:rsid w:val="001616DB"/>
    <w:rsid w:val="001636C1"/>
    <w:rsid w:val="001912A7"/>
    <w:rsid w:val="001A2DA2"/>
    <w:rsid w:val="001C29FC"/>
    <w:rsid w:val="0020098F"/>
    <w:rsid w:val="00221827"/>
    <w:rsid w:val="002233AE"/>
    <w:rsid w:val="00250CC8"/>
    <w:rsid w:val="00261818"/>
    <w:rsid w:val="00285F13"/>
    <w:rsid w:val="0028779F"/>
    <w:rsid w:val="00294FC5"/>
    <w:rsid w:val="0029672F"/>
    <w:rsid w:val="002A1625"/>
    <w:rsid w:val="002D49EA"/>
    <w:rsid w:val="002E5731"/>
    <w:rsid w:val="002F70B1"/>
    <w:rsid w:val="00304C74"/>
    <w:rsid w:val="00310F8D"/>
    <w:rsid w:val="003165B0"/>
    <w:rsid w:val="0031767A"/>
    <w:rsid w:val="00321BA5"/>
    <w:rsid w:val="00325422"/>
    <w:rsid w:val="0035489B"/>
    <w:rsid w:val="003B1318"/>
    <w:rsid w:val="003B7E40"/>
    <w:rsid w:val="003F1575"/>
    <w:rsid w:val="003F20FE"/>
    <w:rsid w:val="00403335"/>
    <w:rsid w:val="0043465B"/>
    <w:rsid w:val="00445982"/>
    <w:rsid w:val="004502E4"/>
    <w:rsid w:val="004B2D32"/>
    <w:rsid w:val="004D057A"/>
    <w:rsid w:val="00505151"/>
    <w:rsid w:val="005144BF"/>
    <w:rsid w:val="0052024C"/>
    <w:rsid w:val="0056370F"/>
    <w:rsid w:val="005A05AF"/>
    <w:rsid w:val="005A4407"/>
    <w:rsid w:val="005B2E54"/>
    <w:rsid w:val="006117B3"/>
    <w:rsid w:val="00634EAA"/>
    <w:rsid w:val="006368D7"/>
    <w:rsid w:val="00655DF1"/>
    <w:rsid w:val="0067201B"/>
    <w:rsid w:val="006B2BE4"/>
    <w:rsid w:val="006B551A"/>
    <w:rsid w:val="006B56E0"/>
    <w:rsid w:val="006C4F40"/>
    <w:rsid w:val="006D31EC"/>
    <w:rsid w:val="0074504A"/>
    <w:rsid w:val="007703E8"/>
    <w:rsid w:val="00793C8C"/>
    <w:rsid w:val="00795D3E"/>
    <w:rsid w:val="007A28D9"/>
    <w:rsid w:val="007A5FA2"/>
    <w:rsid w:val="00805239"/>
    <w:rsid w:val="0088654C"/>
    <w:rsid w:val="008A7F17"/>
    <w:rsid w:val="008D092B"/>
    <w:rsid w:val="008D13F5"/>
    <w:rsid w:val="008E3672"/>
    <w:rsid w:val="00900FBD"/>
    <w:rsid w:val="00921279"/>
    <w:rsid w:val="009233A6"/>
    <w:rsid w:val="009254B4"/>
    <w:rsid w:val="00943FFA"/>
    <w:rsid w:val="00950969"/>
    <w:rsid w:val="00952D2B"/>
    <w:rsid w:val="009716B3"/>
    <w:rsid w:val="009746C6"/>
    <w:rsid w:val="00976691"/>
    <w:rsid w:val="009A3AB6"/>
    <w:rsid w:val="009E0483"/>
    <w:rsid w:val="00A024B4"/>
    <w:rsid w:val="00A244DC"/>
    <w:rsid w:val="00A3043D"/>
    <w:rsid w:val="00A40927"/>
    <w:rsid w:val="00A9787A"/>
    <w:rsid w:val="00AF07A3"/>
    <w:rsid w:val="00AF31A5"/>
    <w:rsid w:val="00B00141"/>
    <w:rsid w:val="00B1618D"/>
    <w:rsid w:val="00B2682A"/>
    <w:rsid w:val="00B33255"/>
    <w:rsid w:val="00B42975"/>
    <w:rsid w:val="00B432E9"/>
    <w:rsid w:val="00B47417"/>
    <w:rsid w:val="00B47891"/>
    <w:rsid w:val="00B73ABE"/>
    <w:rsid w:val="00BB7588"/>
    <w:rsid w:val="00BD03DF"/>
    <w:rsid w:val="00BD211D"/>
    <w:rsid w:val="00BF43D7"/>
    <w:rsid w:val="00C007B4"/>
    <w:rsid w:val="00C36F1B"/>
    <w:rsid w:val="00C43ED7"/>
    <w:rsid w:val="00C4485F"/>
    <w:rsid w:val="00C50186"/>
    <w:rsid w:val="00C7144B"/>
    <w:rsid w:val="00C71C94"/>
    <w:rsid w:val="00C96501"/>
    <w:rsid w:val="00CA0450"/>
    <w:rsid w:val="00CA5A17"/>
    <w:rsid w:val="00CB1D63"/>
    <w:rsid w:val="00CB532C"/>
    <w:rsid w:val="00CC4143"/>
    <w:rsid w:val="00CD0636"/>
    <w:rsid w:val="00CD12A7"/>
    <w:rsid w:val="00CE0C9B"/>
    <w:rsid w:val="00CF0B25"/>
    <w:rsid w:val="00D04D79"/>
    <w:rsid w:val="00D628EB"/>
    <w:rsid w:val="00D80F77"/>
    <w:rsid w:val="00D82908"/>
    <w:rsid w:val="00D93D11"/>
    <w:rsid w:val="00D965D1"/>
    <w:rsid w:val="00DA1D48"/>
    <w:rsid w:val="00DB1271"/>
    <w:rsid w:val="00DB1344"/>
    <w:rsid w:val="00DC21F6"/>
    <w:rsid w:val="00DC4C41"/>
    <w:rsid w:val="00DD4228"/>
    <w:rsid w:val="00DE3D7D"/>
    <w:rsid w:val="00DF072D"/>
    <w:rsid w:val="00E03E23"/>
    <w:rsid w:val="00E0544B"/>
    <w:rsid w:val="00E37D0B"/>
    <w:rsid w:val="00E55811"/>
    <w:rsid w:val="00E720BC"/>
    <w:rsid w:val="00E954E8"/>
    <w:rsid w:val="00ED3B8C"/>
    <w:rsid w:val="00EF31AD"/>
    <w:rsid w:val="00EF34C9"/>
    <w:rsid w:val="00EF439A"/>
    <w:rsid w:val="00EF7345"/>
    <w:rsid w:val="00F0131A"/>
    <w:rsid w:val="00F20446"/>
    <w:rsid w:val="00F37040"/>
    <w:rsid w:val="00F4459D"/>
    <w:rsid w:val="00FB0C9E"/>
    <w:rsid w:val="00FB3651"/>
    <w:rsid w:val="00FD20AD"/>
    <w:rsid w:val="00FD3B3E"/>
    <w:rsid w:val="00FE58B3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208A90"/>
  <w15:docId w15:val="{4EA2E240-2AAA-4017-9566-090B673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3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B134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8B4"/>
  </w:style>
  <w:style w:type="paragraph" w:styleId="Footer">
    <w:name w:val="footer"/>
    <w:basedOn w:val="Normal"/>
    <w:link w:val="FooterChar"/>
    <w:uiPriority w:val="99"/>
    <w:unhideWhenUsed/>
    <w:rsid w:val="00023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B4"/>
  </w:style>
  <w:style w:type="character" w:styleId="CommentReference">
    <w:name w:val="annotation reference"/>
    <w:basedOn w:val="DefaultParagraphFont"/>
    <w:uiPriority w:val="99"/>
    <w:semiHidden/>
    <w:unhideWhenUsed/>
    <w:rsid w:val="00C36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F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F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Lane</dc:creator>
  <cp:keywords/>
  <dc:description/>
  <cp:lastModifiedBy>Riess Doerr</cp:lastModifiedBy>
  <cp:revision>3</cp:revision>
  <cp:lastPrinted>2024-12-17T19:50:00Z</cp:lastPrinted>
  <dcterms:created xsi:type="dcterms:W3CDTF">2024-12-27T17:23:00Z</dcterms:created>
  <dcterms:modified xsi:type="dcterms:W3CDTF">2024-12-27T17:23:00Z</dcterms:modified>
</cp:coreProperties>
</file>